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CAE3C"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4D050133"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540BCD5B"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63D1EF01"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07CAD621"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0B855E86" w14:textId="77777777" w:rsidR="005A1D31" w:rsidRPr="005A1D31" w:rsidRDefault="005A1D31" w:rsidP="005A1D31">
      <w:pPr>
        <w:pStyle w:val="Subtitle"/>
        <w:spacing w:line="480" w:lineRule="auto"/>
        <w:jc w:val="both"/>
        <w:rPr>
          <w:rFonts w:ascii="Times New Roman" w:hAnsi="Times New Roman" w:cs="Times New Roman"/>
          <w:color w:val="auto"/>
          <w:sz w:val="24"/>
          <w:szCs w:val="24"/>
        </w:rPr>
      </w:pPr>
    </w:p>
    <w:p w14:paraId="1687E671"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76A03385" w14:textId="77777777" w:rsidR="00977F5F" w:rsidRPr="005A1D31" w:rsidRDefault="005A1D31" w:rsidP="005A1D31">
      <w:pPr>
        <w:pStyle w:val="Subtitle"/>
        <w:spacing w:line="480" w:lineRule="auto"/>
        <w:ind w:firstLine="720"/>
        <w:jc w:val="center"/>
        <w:rPr>
          <w:rFonts w:ascii="Times New Roman" w:hAnsi="Times New Roman" w:cs="Times New Roman"/>
          <w:color w:val="auto"/>
          <w:sz w:val="24"/>
          <w:szCs w:val="24"/>
        </w:rPr>
      </w:pPr>
      <w:r w:rsidRPr="005A1D31">
        <w:rPr>
          <w:rFonts w:ascii="Times New Roman" w:hAnsi="Times New Roman" w:cs="Times New Roman"/>
          <w:color w:val="auto"/>
          <w:sz w:val="24"/>
          <w:szCs w:val="24"/>
        </w:rPr>
        <w:t>New Testament</w:t>
      </w:r>
    </w:p>
    <w:p w14:paraId="7AE5778A" w14:textId="77777777" w:rsidR="00135625" w:rsidRPr="005A1D31" w:rsidRDefault="005A1D31" w:rsidP="005A1D31">
      <w:pPr>
        <w:tabs>
          <w:tab w:val="left" w:pos="1815"/>
        </w:tabs>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Name</w:t>
      </w:r>
    </w:p>
    <w:p w14:paraId="5027DDA5" w14:textId="77777777" w:rsidR="00135625" w:rsidRPr="005A1D31" w:rsidRDefault="005A1D31" w:rsidP="005A1D31">
      <w:pPr>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Institution Affiliation</w:t>
      </w:r>
    </w:p>
    <w:p w14:paraId="246EEE2A" w14:textId="77777777" w:rsidR="00135625" w:rsidRPr="005A1D31" w:rsidRDefault="005A1D31" w:rsidP="005A1D31">
      <w:pPr>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Course Title</w:t>
      </w:r>
    </w:p>
    <w:p w14:paraId="4EB39853" w14:textId="77777777" w:rsidR="00135625" w:rsidRPr="005A1D31" w:rsidRDefault="005A1D31" w:rsidP="005A1D31">
      <w:pPr>
        <w:tabs>
          <w:tab w:val="left" w:pos="1875"/>
        </w:tabs>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Date</w:t>
      </w:r>
    </w:p>
    <w:p w14:paraId="5AE7848A" w14:textId="77777777" w:rsidR="00135625" w:rsidRPr="005A1D31" w:rsidRDefault="00135625" w:rsidP="005A1D31">
      <w:pPr>
        <w:spacing w:line="480" w:lineRule="auto"/>
        <w:ind w:firstLine="720"/>
        <w:jc w:val="both"/>
        <w:rPr>
          <w:rFonts w:ascii="Times New Roman" w:hAnsi="Times New Roman" w:cs="Times New Roman"/>
          <w:sz w:val="24"/>
          <w:szCs w:val="24"/>
        </w:rPr>
      </w:pPr>
    </w:p>
    <w:p w14:paraId="7ED47A8B" w14:textId="77777777" w:rsidR="00135625" w:rsidRPr="005A1D31" w:rsidRDefault="00135625" w:rsidP="005A1D31">
      <w:pPr>
        <w:spacing w:line="480" w:lineRule="auto"/>
        <w:ind w:firstLine="720"/>
        <w:jc w:val="both"/>
        <w:rPr>
          <w:rFonts w:ascii="Times New Roman" w:hAnsi="Times New Roman" w:cs="Times New Roman"/>
          <w:sz w:val="24"/>
          <w:szCs w:val="24"/>
        </w:rPr>
      </w:pPr>
      <w:r w:rsidRPr="005A1D31">
        <w:rPr>
          <w:rFonts w:ascii="Times New Roman" w:hAnsi="Times New Roman" w:cs="Times New Roman"/>
          <w:sz w:val="24"/>
          <w:szCs w:val="24"/>
        </w:rPr>
        <w:br w:type="page"/>
      </w:r>
    </w:p>
    <w:p w14:paraId="386E3396" w14:textId="77777777" w:rsidR="0034146C"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w:t>
      </w:r>
      <w:r w:rsidRPr="005A1D31">
        <w:rPr>
          <w:rFonts w:ascii="Times New Roman" w:hAnsi="Times New Roman" w:cs="Times New Roman"/>
          <w:sz w:val="24"/>
          <w:szCs w:val="24"/>
        </w:rPr>
        <w:t xml:space="preserve"> The</w:t>
      </w:r>
      <w:r w:rsidR="00ED1587" w:rsidRPr="005A1D31">
        <w:rPr>
          <w:rFonts w:ascii="Times New Roman" w:hAnsi="Times New Roman" w:cs="Times New Roman"/>
          <w:sz w:val="24"/>
          <w:szCs w:val="24"/>
        </w:rPr>
        <w:t xml:space="preserve"> </w:t>
      </w:r>
      <w:r w:rsidR="00FF2AD9" w:rsidRPr="005A1D31">
        <w:rPr>
          <w:rFonts w:ascii="Times New Roman" w:hAnsi="Times New Roman" w:cs="Times New Roman"/>
          <w:sz w:val="24"/>
          <w:szCs w:val="24"/>
        </w:rPr>
        <w:t>New Testament</w:t>
      </w:r>
      <w:r w:rsidR="00ED1587" w:rsidRPr="005A1D31">
        <w:rPr>
          <w:rFonts w:ascii="Times New Roman" w:hAnsi="Times New Roman" w:cs="Times New Roman"/>
          <w:sz w:val="24"/>
          <w:szCs w:val="24"/>
        </w:rPr>
        <w:t xml:space="preserve"> has four major genres</w:t>
      </w:r>
      <w:r w:rsidR="00FF2AD9" w:rsidRPr="005A1D31">
        <w:rPr>
          <w:rFonts w:ascii="Times New Roman" w:hAnsi="Times New Roman" w:cs="Times New Roman"/>
          <w:sz w:val="24"/>
          <w:szCs w:val="24"/>
        </w:rPr>
        <w:t>.</w:t>
      </w:r>
      <w:r w:rsidR="00ED1587" w:rsidRPr="005A1D31">
        <w:rPr>
          <w:rFonts w:ascii="Times New Roman" w:hAnsi="Times New Roman" w:cs="Times New Roman"/>
          <w:sz w:val="24"/>
          <w:szCs w:val="24"/>
        </w:rPr>
        <w:t xml:space="preserve"> </w:t>
      </w:r>
      <w:r w:rsidR="00FF2AD9" w:rsidRPr="005A1D31">
        <w:rPr>
          <w:rFonts w:ascii="Times New Roman" w:hAnsi="Times New Roman" w:cs="Times New Roman"/>
          <w:sz w:val="24"/>
          <w:szCs w:val="24"/>
        </w:rPr>
        <w:t>The New Testament is traditionally divided into three. These</w:t>
      </w:r>
      <w:r w:rsidR="00ED1587" w:rsidRPr="005A1D31">
        <w:rPr>
          <w:rFonts w:ascii="Times New Roman" w:hAnsi="Times New Roman" w:cs="Times New Roman"/>
          <w:sz w:val="24"/>
          <w:szCs w:val="24"/>
        </w:rPr>
        <w:t xml:space="preserve"> genres inc</w:t>
      </w:r>
      <w:r w:rsidR="00FF2AD9" w:rsidRPr="005A1D31">
        <w:rPr>
          <w:rFonts w:ascii="Times New Roman" w:hAnsi="Times New Roman" w:cs="Times New Roman"/>
          <w:sz w:val="24"/>
          <w:szCs w:val="24"/>
        </w:rPr>
        <w:t>lude the gospel books and the Acts of the Apostles, the Revelation</w:t>
      </w:r>
      <w:r w:rsidR="007D0B1C" w:rsidRPr="005A1D31">
        <w:rPr>
          <w:rFonts w:ascii="Times New Roman" w:hAnsi="Times New Roman" w:cs="Times New Roman"/>
          <w:sz w:val="24"/>
          <w:szCs w:val="24"/>
        </w:rPr>
        <w:t xml:space="preserve"> to John</w:t>
      </w:r>
      <w:r w:rsidR="00FF2AD9" w:rsidRPr="005A1D31">
        <w:rPr>
          <w:rFonts w:ascii="Times New Roman" w:hAnsi="Times New Roman" w:cs="Times New Roman"/>
          <w:sz w:val="24"/>
          <w:szCs w:val="24"/>
        </w:rPr>
        <w:t xml:space="preserve"> and The Epistles. The gospel books are </w:t>
      </w:r>
      <w:proofErr w:type="gramStart"/>
      <w:r w:rsidR="00FF2AD9" w:rsidRPr="005A1D31">
        <w:rPr>
          <w:rFonts w:ascii="Times New Roman" w:hAnsi="Times New Roman" w:cs="Times New Roman"/>
          <w:sz w:val="24"/>
          <w:szCs w:val="24"/>
        </w:rPr>
        <w:t>consist</w:t>
      </w:r>
      <w:proofErr w:type="gramEnd"/>
      <w:r w:rsidR="00FF2AD9" w:rsidRPr="005A1D31">
        <w:rPr>
          <w:rFonts w:ascii="Times New Roman" w:hAnsi="Times New Roman" w:cs="Times New Roman"/>
          <w:sz w:val="24"/>
          <w:szCs w:val="24"/>
        </w:rPr>
        <w:t xml:space="preserve"> of the book of Luke, Mark, Matthew</w:t>
      </w:r>
      <w:r w:rsidR="005A1D31">
        <w:rPr>
          <w:rFonts w:ascii="Times New Roman" w:hAnsi="Times New Roman" w:cs="Times New Roman"/>
          <w:sz w:val="24"/>
          <w:szCs w:val="24"/>
        </w:rPr>
        <w:t>,</w:t>
      </w:r>
      <w:r w:rsidR="00FF2AD9" w:rsidRPr="005A1D31">
        <w:rPr>
          <w:rFonts w:ascii="Times New Roman" w:hAnsi="Times New Roman" w:cs="Times New Roman"/>
          <w:sz w:val="24"/>
          <w:szCs w:val="24"/>
        </w:rPr>
        <w:t xml:space="preserve"> and John.</w:t>
      </w:r>
    </w:p>
    <w:p w14:paraId="76BDDC87" w14:textId="77777777" w:rsidR="00317A5E"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Pr="005A1D31">
        <w:rPr>
          <w:rFonts w:ascii="Times New Roman" w:hAnsi="Times New Roman" w:cs="Times New Roman"/>
          <w:sz w:val="24"/>
          <w:szCs w:val="24"/>
        </w:rPr>
        <w:t xml:space="preserve"> The</w:t>
      </w:r>
      <w:r w:rsidR="00F44786" w:rsidRPr="005A1D31">
        <w:rPr>
          <w:rFonts w:ascii="Times New Roman" w:hAnsi="Times New Roman" w:cs="Times New Roman"/>
          <w:sz w:val="24"/>
          <w:szCs w:val="24"/>
        </w:rPr>
        <w:t xml:space="preserve"> New Testament starts with seven letters</w:t>
      </w:r>
      <w:r w:rsidR="00317A5E" w:rsidRPr="005A1D31">
        <w:rPr>
          <w:rFonts w:ascii="Times New Roman" w:hAnsi="Times New Roman" w:cs="Times New Roman"/>
          <w:sz w:val="24"/>
          <w:szCs w:val="24"/>
        </w:rPr>
        <w:t xml:space="preserve"> which are also known as the Epistles.</w:t>
      </w:r>
      <w:r w:rsidR="00F44786" w:rsidRPr="005A1D31">
        <w:rPr>
          <w:rFonts w:ascii="Times New Roman" w:hAnsi="Times New Roman" w:cs="Times New Roman"/>
          <w:sz w:val="24"/>
          <w:szCs w:val="24"/>
        </w:rPr>
        <w:t xml:space="preserve"> </w:t>
      </w:r>
      <w:r w:rsidR="00317A5E" w:rsidRPr="005A1D31">
        <w:rPr>
          <w:rFonts w:ascii="Times New Roman" w:hAnsi="Times New Roman" w:cs="Times New Roman"/>
          <w:sz w:val="24"/>
          <w:szCs w:val="24"/>
        </w:rPr>
        <w:t>The letters were written by Paul addressing the various early Christians. Paul wrote these letters between 50 and 62 AD.</w:t>
      </w:r>
    </w:p>
    <w:p w14:paraId="6CC21B7B" w14:textId="77777777" w:rsidR="00FF2AD9"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317A5E" w:rsidRPr="005A1D31">
        <w:rPr>
          <w:rFonts w:ascii="Times New Roman" w:hAnsi="Times New Roman" w:cs="Times New Roman"/>
          <w:sz w:val="24"/>
          <w:szCs w:val="24"/>
        </w:rPr>
        <w:t xml:space="preserve">The early Christians </w:t>
      </w:r>
      <w:r w:rsidR="00202F13" w:rsidRPr="005A1D31">
        <w:rPr>
          <w:rFonts w:ascii="Times New Roman" w:hAnsi="Times New Roman" w:cs="Times New Roman"/>
          <w:sz w:val="24"/>
          <w:szCs w:val="24"/>
        </w:rPr>
        <w:t xml:space="preserve">community had diversities. The early Christians </w:t>
      </w:r>
      <w:r w:rsidR="002A0CAE" w:rsidRPr="005A1D31">
        <w:rPr>
          <w:rFonts w:ascii="Times New Roman" w:hAnsi="Times New Roman" w:cs="Times New Roman"/>
          <w:sz w:val="24"/>
          <w:szCs w:val="24"/>
        </w:rPr>
        <w:t xml:space="preserve">struggled to define for themselves the individuality of Jesus since everyone had their own understanding </w:t>
      </w:r>
      <w:r w:rsidR="005A1D31">
        <w:rPr>
          <w:rFonts w:ascii="Times New Roman" w:hAnsi="Times New Roman" w:cs="Times New Roman"/>
          <w:sz w:val="24"/>
          <w:szCs w:val="24"/>
        </w:rPr>
        <w:t>of</w:t>
      </w:r>
      <w:r w:rsidR="002A0CAE" w:rsidRPr="005A1D31">
        <w:rPr>
          <w:rFonts w:ascii="Times New Roman" w:hAnsi="Times New Roman" w:cs="Times New Roman"/>
          <w:sz w:val="24"/>
          <w:szCs w:val="24"/>
        </w:rPr>
        <w:t xml:space="preserve"> Him.  They also struggled</w:t>
      </w:r>
      <w:r w:rsidR="005A1D31">
        <w:rPr>
          <w:rFonts w:ascii="Times New Roman" w:hAnsi="Times New Roman" w:cs="Times New Roman"/>
          <w:sz w:val="24"/>
          <w:szCs w:val="24"/>
        </w:rPr>
        <w:t xml:space="preserve"> with</w:t>
      </w:r>
      <w:r w:rsidR="002A0CAE" w:rsidRPr="005A1D31">
        <w:rPr>
          <w:rFonts w:ascii="Times New Roman" w:hAnsi="Times New Roman" w:cs="Times New Roman"/>
          <w:sz w:val="24"/>
          <w:szCs w:val="24"/>
        </w:rPr>
        <w:t xml:space="preserve"> the me</w:t>
      </w:r>
      <w:r w:rsidR="007B0CD2" w:rsidRPr="005A1D31">
        <w:rPr>
          <w:rFonts w:ascii="Times New Roman" w:hAnsi="Times New Roman" w:cs="Times New Roman"/>
          <w:sz w:val="24"/>
          <w:szCs w:val="24"/>
        </w:rPr>
        <w:t>aning of His teachings to them</w:t>
      </w:r>
      <w:r w:rsidR="00777C0B" w:rsidRPr="005A1D31">
        <w:rPr>
          <w:rFonts w:ascii="Times New Roman" w:hAnsi="Times New Roman" w:cs="Times New Roman"/>
          <w:sz w:val="24"/>
          <w:szCs w:val="24"/>
          <w:shd w:val="clear" w:color="auto" w:fill="FFFFFF"/>
        </w:rPr>
        <w:t xml:space="preserve"> (Spinks, </w:t>
      </w:r>
      <w:r w:rsidR="00777C0B" w:rsidRPr="005A1D31">
        <w:rPr>
          <w:rFonts w:ascii="Times New Roman" w:hAnsi="Times New Roman" w:cs="Times New Roman"/>
          <w:i/>
          <w:sz w:val="24"/>
          <w:szCs w:val="24"/>
          <w:shd w:val="clear" w:color="auto" w:fill="FFFFFF"/>
        </w:rPr>
        <w:t>et al</w:t>
      </w:r>
      <w:r w:rsidR="00777C0B" w:rsidRPr="005A1D31">
        <w:rPr>
          <w:rFonts w:ascii="Times New Roman" w:hAnsi="Times New Roman" w:cs="Times New Roman"/>
          <w:sz w:val="24"/>
          <w:szCs w:val="24"/>
          <w:shd w:val="clear" w:color="auto" w:fill="FFFFFF"/>
        </w:rPr>
        <w:t>, 2017)</w:t>
      </w:r>
      <w:r w:rsidR="007B0CD2" w:rsidRPr="005A1D31">
        <w:rPr>
          <w:rFonts w:ascii="Times New Roman" w:hAnsi="Times New Roman" w:cs="Times New Roman"/>
          <w:sz w:val="24"/>
          <w:szCs w:val="24"/>
        </w:rPr>
        <w:t>.</w:t>
      </w:r>
      <w:r w:rsidR="004A168D" w:rsidRPr="005A1D31">
        <w:rPr>
          <w:rFonts w:ascii="Times New Roman" w:hAnsi="Times New Roman" w:cs="Times New Roman"/>
          <w:sz w:val="24"/>
          <w:szCs w:val="24"/>
        </w:rPr>
        <w:t xml:space="preserve"> The fifth book of Thomas </w:t>
      </w:r>
      <w:r w:rsidR="005A1D31">
        <w:rPr>
          <w:rFonts w:ascii="Times New Roman" w:hAnsi="Times New Roman" w:cs="Times New Roman"/>
          <w:sz w:val="24"/>
          <w:szCs w:val="24"/>
        </w:rPr>
        <w:t>ha</w:t>
      </w:r>
      <w:r w:rsidR="004A168D" w:rsidRPr="005A1D31">
        <w:rPr>
          <w:rFonts w:ascii="Times New Roman" w:hAnsi="Times New Roman" w:cs="Times New Roman"/>
          <w:sz w:val="24"/>
          <w:szCs w:val="24"/>
        </w:rPr>
        <w:t>s painted the face of Jesus.</w:t>
      </w:r>
    </w:p>
    <w:p w14:paraId="6DA52203" w14:textId="77777777" w:rsidR="007B0CD2" w:rsidRPr="005A1D31" w:rsidRDefault="007B0CD2" w:rsidP="005A1D31">
      <w:pPr>
        <w:spacing w:line="480" w:lineRule="auto"/>
        <w:ind w:firstLine="720"/>
        <w:jc w:val="both"/>
        <w:rPr>
          <w:rFonts w:ascii="Times New Roman" w:hAnsi="Times New Roman" w:cs="Times New Roman"/>
          <w:sz w:val="24"/>
          <w:szCs w:val="24"/>
        </w:rPr>
      </w:pPr>
    </w:p>
    <w:p w14:paraId="7316AF51" w14:textId="77777777" w:rsidR="007602CE"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Pr="005A1D31">
        <w:rPr>
          <w:rFonts w:ascii="Times New Roman" w:hAnsi="Times New Roman" w:cs="Times New Roman"/>
          <w:sz w:val="24"/>
          <w:szCs w:val="24"/>
        </w:rPr>
        <w:t xml:space="preserve"> The</w:t>
      </w:r>
      <w:r w:rsidR="007B0CD2" w:rsidRPr="005A1D31">
        <w:rPr>
          <w:rFonts w:ascii="Times New Roman" w:hAnsi="Times New Roman" w:cs="Times New Roman"/>
          <w:sz w:val="24"/>
          <w:szCs w:val="24"/>
        </w:rPr>
        <w:t xml:space="preserve"> Jews and the Romans did not have a good relationship. The Jews were rebelling against the Roman</w:t>
      </w:r>
      <w:r w:rsidR="00437F08" w:rsidRPr="005A1D31">
        <w:rPr>
          <w:rFonts w:ascii="Times New Roman" w:hAnsi="Times New Roman" w:cs="Times New Roman"/>
          <w:sz w:val="24"/>
          <w:szCs w:val="24"/>
        </w:rPr>
        <w:t xml:space="preserve"> rule in Judaea. </w:t>
      </w:r>
      <w:r w:rsidR="007B0CD2" w:rsidRPr="005A1D31">
        <w:rPr>
          <w:rFonts w:ascii="Times New Roman" w:hAnsi="Times New Roman" w:cs="Times New Roman"/>
          <w:sz w:val="24"/>
          <w:szCs w:val="24"/>
        </w:rPr>
        <w:t>The</w:t>
      </w:r>
      <w:r w:rsidR="00437F08" w:rsidRPr="005A1D31">
        <w:rPr>
          <w:rFonts w:ascii="Times New Roman" w:hAnsi="Times New Roman" w:cs="Times New Roman"/>
          <w:sz w:val="24"/>
          <w:szCs w:val="24"/>
        </w:rPr>
        <w:t xml:space="preserve">ir initial </w:t>
      </w:r>
      <w:r w:rsidR="007B0CD2" w:rsidRPr="005A1D31">
        <w:rPr>
          <w:rFonts w:ascii="Times New Roman" w:hAnsi="Times New Roman" w:cs="Times New Roman"/>
          <w:sz w:val="24"/>
          <w:szCs w:val="24"/>
        </w:rPr>
        <w:t xml:space="preserve">rebellion was due to the </w:t>
      </w:r>
      <w:r w:rsidR="00FC2EAA" w:rsidRPr="005A1D31">
        <w:rPr>
          <w:rFonts w:ascii="Times New Roman" w:hAnsi="Times New Roman" w:cs="Times New Roman"/>
          <w:sz w:val="24"/>
          <w:szCs w:val="24"/>
        </w:rPr>
        <w:t>extended</w:t>
      </w:r>
      <w:r w:rsidR="007B0CD2" w:rsidRPr="005A1D31">
        <w:rPr>
          <w:rFonts w:ascii="Times New Roman" w:hAnsi="Times New Roman" w:cs="Times New Roman"/>
          <w:sz w:val="24"/>
          <w:szCs w:val="24"/>
        </w:rPr>
        <w:t xml:space="preserve"> </w:t>
      </w:r>
      <w:r w:rsidR="00FC2EAA" w:rsidRPr="005A1D31">
        <w:rPr>
          <w:rFonts w:ascii="Times New Roman" w:hAnsi="Times New Roman" w:cs="Times New Roman"/>
          <w:sz w:val="24"/>
          <w:szCs w:val="24"/>
        </w:rPr>
        <w:t>sequences</w:t>
      </w:r>
      <w:r w:rsidR="007B0CD2" w:rsidRPr="005A1D31">
        <w:rPr>
          <w:rFonts w:ascii="Times New Roman" w:hAnsi="Times New Roman" w:cs="Times New Roman"/>
          <w:sz w:val="24"/>
          <w:szCs w:val="24"/>
        </w:rPr>
        <w:t xml:space="preserve"> of </w:t>
      </w:r>
      <w:r w:rsidR="00FC2EAA" w:rsidRPr="005A1D31">
        <w:rPr>
          <w:rFonts w:ascii="Times New Roman" w:hAnsi="Times New Roman" w:cs="Times New Roman"/>
          <w:sz w:val="24"/>
          <w:szCs w:val="24"/>
        </w:rPr>
        <w:t>crashes</w:t>
      </w:r>
      <w:r w:rsidR="007B0CD2" w:rsidRPr="005A1D31">
        <w:rPr>
          <w:rFonts w:ascii="Times New Roman" w:hAnsi="Times New Roman" w:cs="Times New Roman"/>
          <w:sz w:val="24"/>
          <w:szCs w:val="24"/>
        </w:rPr>
        <w:t xml:space="preserve">. The </w:t>
      </w:r>
      <w:r w:rsidR="00FC2EAA" w:rsidRPr="005A1D31">
        <w:rPr>
          <w:rFonts w:ascii="Times New Roman" w:hAnsi="Times New Roman" w:cs="Times New Roman"/>
          <w:sz w:val="24"/>
          <w:szCs w:val="24"/>
        </w:rPr>
        <w:t>minor</w:t>
      </w:r>
      <w:r w:rsidR="007B0CD2" w:rsidRPr="005A1D31">
        <w:rPr>
          <w:rFonts w:ascii="Times New Roman" w:hAnsi="Times New Roman" w:cs="Times New Roman"/>
          <w:sz w:val="24"/>
          <w:szCs w:val="24"/>
        </w:rPr>
        <w:t xml:space="preserve"> </w:t>
      </w:r>
      <w:r w:rsidR="00FC2EAA">
        <w:rPr>
          <w:rFonts w:ascii="Times New Roman" w:hAnsi="Times New Roman" w:cs="Times New Roman"/>
          <w:sz w:val="24"/>
          <w:szCs w:val="24"/>
        </w:rPr>
        <w:t xml:space="preserve">groups </w:t>
      </w:r>
      <w:r w:rsidR="007B0CD2" w:rsidRPr="005A1D31">
        <w:rPr>
          <w:rFonts w:ascii="Times New Roman" w:hAnsi="Times New Roman" w:cs="Times New Roman"/>
          <w:sz w:val="24"/>
          <w:szCs w:val="24"/>
        </w:rPr>
        <w:t xml:space="preserve">of the </w:t>
      </w:r>
      <w:r w:rsidR="00FC2EAA">
        <w:rPr>
          <w:rFonts w:ascii="Times New Roman" w:hAnsi="Times New Roman" w:cs="Times New Roman"/>
          <w:sz w:val="24"/>
          <w:szCs w:val="24"/>
        </w:rPr>
        <w:t>Jewish people</w:t>
      </w:r>
      <w:r w:rsidR="00437F08" w:rsidRPr="005A1D31">
        <w:rPr>
          <w:rFonts w:ascii="Times New Roman" w:hAnsi="Times New Roman" w:cs="Times New Roman"/>
          <w:sz w:val="24"/>
          <w:szCs w:val="24"/>
        </w:rPr>
        <w:t xml:space="preserve"> offered erratic o</w:t>
      </w:r>
      <w:r w:rsidR="00FC2EAA">
        <w:rPr>
          <w:rFonts w:ascii="Times New Roman" w:hAnsi="Times New Roman" w:cs="Times New Roman"/>
          <w:sz w:val="24"/>
          <w:szCs w:val="24"/>
        </w:rPr>
        <w:t>pposition to the Roman people</w:t>
      </w:r>
      <w:r w:rsidR="00437F08" w:rsidRPr="005A1D31">
        <w:rPr>
          <w:rFonts w:ascii="Times New Roman" w:hAnsi="Times New Roman" w:cs="Times New Roman"/>
          <w:sz w:val="24"/>
          <w:szCs w:val="24"/>
        </w:rPr>
        <w:t xml:space="preserve"> who responded with severe count</w:t>
      </w:r>
      <w:r w:rsidR="007602CE" w:rsidRPr="005A1D31">
        <w:rPr>
          <w:rFonts w:ascii="Times New Roman" w:hAnsi="Times New Roman" w:cs="Times New Roman"/>
          <w:sz w:val="24"/>
          <w:szCs w:val="24"/>
        </w:rPr>
        <w:t>ermeasures. As a result of the war</w:t>
      </w:r>
      <w:r w:rsidR="005A1D31">
        <w:rPr>
          <w:rFonts w:ascii="Times New Roman" w:hAnsi="Times New Roman" w:cs="Times New Roman"/>
          <w:sz w:val="24"/>
          <w:szCs w:val="24"/>
        </w:rPr>
        <w:t>,</w:t>
      </w:r>
      <w:r w:rsidR="007602CE" w:rsidRPr="005A1D31">
        <w:rPr>
          <w:rFonts w:ascii="Times New Roman" w:hAnsi="Times New Roman" w:cs="Times New Roman"/>
          <w:sz w:val="24"/>
          <w:szCs w:val="24"/>
        </w:rPr>
        <w:t xml:space="preserve"> the Jewish people were killed and their settlements destroyed. Their temples were also destroyed.</w:t>
      </w:r>
    </w:p>
    <w:p w14:paraId="4850BBB9" w14:textId="3CC6BBF4" w:rsidR="007B0CD2"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Pr="005A1D31">
        <w:rPr>
          <w:rFonts w:ascii="Times New Roman" w:hAnsi="Times New Roman" w:cs="Times New Roman"/>
          <w:sz w:val="24"/>
          <w:szCs w:val="24"/>
        </w:rPr>
        <w:t xml:space="preserve"> The</w:t>
      </w:r>
      <w:r w:rsidR="007602CE" w:rsidRPr="005A1D31">
        <w:rPr>
          <w:rFonts w:ascii="Times New Roman" w:hAnsi="Times New Roman" w:cs="Times New Roman"/>
          <w:sz w:val="24"/>
          <w:szCs w:val="24"/>
        </w:rPr>
        <w:t xml:space="preserve"> book of Luke, Mark</w:t>
      </w:r>
      <w:r w:rsidR="005A1D31">
        <w:rPr>
          <w:rFonts w:ascii="Times New Roman" w:hAnsi="Times New Roman" w:cs="Times New Roman"/>
          <w:sz w:val="24"/>
          <w:szCs w:val="24"/>
        </w:rPr>
        <w:t>,</w:t>
      </w:r>
      <w:r w:rsidR="007602CE" w:rsidRPr="005A1D31">
        <w:rPr>
          <w:rFonts w:ascii="Times New Roman" w:hAnsi="Times New Roman" w:cs="Times New Roman"/>
          <w:sz w:val="24"/>
          <w:szCs w:val="24"/>
        </w:rPr>
        <w:t xml:space="preserve"> and Matthew </w:t>
      </w:r>
      <w:r w:rsidR="004546A7" w:rsidRPr="005A1D31">
        <w:rPr>
          <w:rFonts w:ascii="Times New Roman" w:hAnsi="Times New Roman" w:cs="Times New Roman"/>
          <w:sz w:val="24"/>
          <w:szCs w:val="24"/>
        </w:rPr>
        <w:t>are referred</w:t>
      </w:r>
      <w:r w:rsidR="005A1D31">
        <w:rPr>
          <w:rFonts w:ascii="Times New Roman" w:hAnsi="Times New Roman" w:cs="Times New Roman"/>
          <w:sz w:val="24"/>
          <w:szCs w:val="24"/>
        </w:rPr>
        <w:t xml:space="preserve"> to</w:t>
      </w:r>
      <w:r w:rsidR="007602CE" w:rsidRPr="005A1D31">
        <w:rPr>
          <w:rFonts w:ascii="Times New Roman" w:hAnsi="Times New Roman" w:cs="Times New Roman"/>
          <w:sz w:val="24"/>
          <w:szCs w:val="24"/>
        </w:rPr>
        <w:t xml:space="preserve"> as </w:t>
      </w:r>
      <w:r w:rsidR="005A1D31">
        <w:rPr>
          <w:rFonts w:ascii="Times New Roman" w:hAnsi="Times New Roman" w:cs="Times New Roman"/>
          <w:sz w:val="24"/>
          <w:szCs w:val="24"/>
        </w:rPr>
        <w:t xml:space="preserve">the </w:t>
      </w:r>
      <w:r w:rsidR="004546A7" w:rsidRPr="005A1D31">
        <w:rPr>
          <w:rFonts w:ascii="Times New Roman" w:hAnsi="Times New Roman" w:cs="Times New Roman"/>
          <w:sz w:val="24"/>
          <w:szCs w:val="24"/>
        </w:rPr>
        <w:t>Synoptic Gospel</w:t>
      </w:r>
      <w:r w:rsidR="007602CE" w:rsidRPr="005A1D31">
        <w:rPr>
          <w:rFonts w:ascii="Times New Roman" w:hAnsi="Times New Roman" w:cs="Times New Roman"/>
          <w:sz w:val="24"/>
          <w:szCs w:val="24"/>
        </w:rPr>
        <w:t>. Synoptic means forming a general summar</w:t>
      </w:r>
      <w:r w:rsidR="00777C0B" w:rsidRPr="005A1D31">
        <w:rPr>
          <w:rFonts w:ascii="Times New Roman" w:hAnsi="Times New Roman" w:cs="Times New Roman"/>
          <w:sz w:val="24"/>
          <w:szCs w:val="24"/>
        </w:rPr>
        <w:t xml:space="preserve">y </w:t>
      </w:r>
      <w:r w:rsidR="005A1D31" w:rsidRPr="005A1D31">
        <w:rPr>
          <w:rFonts w:ascii="Times New Roman" w:hAnsi="Times New Roman" w:cs="Times New Roman"/>
          <w:sz w:val="24"/>
          <w:szCs w:val="24"/>
        </w:rPr>
        <w:t>(</w:t>
      </w:r>
      <w:r w:rsidR="005A1D31" w:rsidRPr="005A1D31">
        <w:rPr>
          <w:rFonts w:ascii="Times New Roman" w:hAnsi="Times New Roman" w:cs="Times New Roman"/>
          <w:sz w:val="24"/>
          <w:szCs w:val="24"/>
          <w:shd w:val="clear" w:color="auto" w:fill="FFFFFF"/>
        </w:rPr>
        <w:t>Bentley</w:t>
      </w:r>
      <w:r w:rsidR="00777C0B" w:rsidRPr="005A1D31">
        <w:rPr>
          <w:rFonts w:ascii="Times New Roman" w:hAnsi="Times New Roman" w:cs="Times New Roman"/>
          <w:i/>
          <w:sz w:val="24"/>
          <w:szCs w:val="24"/>
          <w:shd w:val="clear" w:color="auto" w:fill="FFFFFF"/>
        </w:rPr>
        <w:t>, et al</w:t>
      </w:r>
      <w:r w:rsidR="00777C0B" w:rsidRPr="005A1D31">
        <w:rPr>
          <w:rFonts w:ascii="Times New Roman" w:hAnsi="Times New Roman" w:cs="Times New Roman"/>
          <w:sz w:val="24"/>
          <w:szCs w:val="24"/>
          <w:shd w:val="clear" w:color="auto" w:fill="FFFFFF"/>
        </w:rPr>
        <w:t>, 2018</w:t>
      </w:r>
      <w:r w:rsidR="005A1D31" w:rsidRPr="005A1D31">
        <w:rPr>
          <w:rFonts w:ascii="Times New Roman" w:hAnsi="Times New Roman" w:cs="Times New Roman"/>
          <w:sz w:val="24"/>
          <w:szCs w:val="24"/>
          <w:shd w:val="clear" w:color="auto" w:fill="FFFFFF"/>
        </w:rPr>
        <w:t>)</w:t>
      </w:r>
      <w:r w:rsidR="005A1D31" w:rsidRPr="005A1D31">
        <w:rPr>
          <w:rFonts w:ascii="Times New Roman" w:hAnsi="Times New Roman" w:cs="Times New Roman"/>
          <w:sz w:val="24"/>
          <w:szCs w:val="24"/>
        </w:rPr>
        <w:t xml:space="preserve">. </w:t>
      </w:r>
      <w:r w:rsidR="007602CE" w:rsidRPr="005A1D31">
        <w:rPr>
          <w:rFonts w:ascii="Times New Roman" w:hAnsi="Times New Roman" w:cs="Times New Roman"/>
          <w:sz w:val="24"/>
          <w:szCs w:val="24"/>
        </w:rPr>
        <w:t xml:space="preserve">These 3 books are </w:t>
      </w:r>
      <w:r w:rsidR="004546A7" w:rsidRPr="005A1D31">
        <w:rPr>
          <w:rFonts w:ascii="Times New Roman" w:hAnsi="Times New Roman" w:cs="Times New Roman"/>
          <w:sz w:val="24"/>
          <w:szCs w:val="24"/>
        </w:rPr>
        <w:t>referred</w:t>
      </w:r>
      <w:r w:rsidR="007602CE" w:rsidRPr="005A1D31">
        <w:rPr>
          <w:rFonts w:ascii="Times New Roman" w:hAnsi="Times New Roman" w:cs="Times New Roman"/>
          <w:sz w:val="24"/>
          <w:szCs w:val="24"/>
        </w:rPr>
        <w:t xml:space="preserve"> to as synoptic Gospel because they have many similar </w:t>
      </w:r>
      <w:r w:rsidR="004546A7" w:rsidRPr="005A1D31">
        <w:rPr>
          <w:rFonts w:ascii="Times New Roman" w:hAnsi="Times New Roman" w:cs="Times New Roman"/>
          <w:sz w:val="24"/>
          <w:szCs w:val="24"/>
        </w:rPr>
        <w:t>stories</w:t>
      </w:r>
      <w:r w:rsidR="007602CE" w:rsidRPr="005A1D31">
        <w:rPr>
          <w:rFonts w:ascii="Times New Roman" w:hAnsi="Times New Roman" w:cs="Times New Roman"/>
          <w:sz w:val="24"/>
          <w:szCs w:val="24"/>
        </w:rPr>
        <w:t>,</w:t>
      </w:r>
      <w:r w:rsidR="004546A7" w:rsidRPr="005A1D31">
        <w:rPr>
          <w:rFonts w:ascii="Times New Roman" w:hAnsi="Times New Roman" w:cs="Times New Roman"/>
          <w:sz w:val="24"/>
          <w:szCs w:val="24"/>
        </w:rPr>
        <w:t xml:space="preserve"> </w:t>
      </w:r>
      <w:r w:rsidR="007602CE" w:rsidRPr="005A1D31">
        <w:rPr>
          <w:rFonts w:ascii="Times New Roman" w:hAnsi="Times New Roman" w:cs="Times New Roman"/>
          <w:sz w:val="24"/>
          <w:szCs w:val="24"/>
        </w:rPr>
        <w:t xml:space="preserve">they also have </w:t>
      </w:r>
      <w:r w:rsidR="005A1D31">
        <w:rPr>
          <w:rFonts w:ascii="Times New Roman" w:hAnsi="Times New Roman" w:cs="Times New Roman"/>
          <w:sz w:val="24"/>
          <w:szCs w:val="24"/>
        </w:rPr>
        <w:t xml:space="preserve">a </w:t>
      </w:r>
      <w:r w:rsidR="007602CE" w:rsidRPr="005A1D31">
        <w:rPr>
          <w:rFonts w:ascii="Times New Roman" w:hAnsi="Times New Roman" w:cs="Times New Roman"/>
          <w:sz w:val="24"/>
          <w:szCs w:val="24"/>
        </w:rPr>
        <w:t xml:space="preserve">similar </w:t>
      </w:r>
      <w:r w:rsidR="004546A7" w:rsidRPr="005A1D31">
        <w:rPr>
          <w:rFonts w:ascii="Times New Roman" w:hAnsi="Times New Roman" w:cs="Times New Roman"/>
          <w:sz w:val="24"/>
          <w:szCs w:val="24"/>
        </w:rPr>
        <w:t xml:space="preserve">sequence and </w:t>
      </w:r>
      <w:proofErr w:type="gramStart"/>
      <w:r w:rsidR="004546A7" w:rsidRPr="005A1D31">
        <w:rPr>
          <w:rFonts w:ascii="Times New Roman" w:hAnsi="Times New Roman" w:cs="Times New Roman"/>
          <w:sz w:val="24"/>
          <w:szCs w:val="24"/>
        </w:rPr>
        <w:t>also</w:t>
      </w:r>
      <w:proofErr w:type="gramEnd"/>
      <w:r w:rsidR="004546A7" w:rsidRPr="005A1D31">
        <w:rPr>
          <w:rFonts w:ascii="Times New Roman" w:hAnsi="Times New Roman" w:cs="Times New Roman"/>
          <w:sz w:val="24"/>
          <w:szCs w:val="24"/>
        </w:rPr>
        <w:t xml:space="preserve"> they mostly use similar words. The content in the three books is said to be 90 </w:t>
      </w:r>
      <w:bookmarkStart w:id="0" w:name="_GoBack"/>
      <w:bookmarkEnd w:id="0"/>
      <w:r w:rsidR="004546A7" w:rsidRPr="005A1D31">
        <w:rPr>
          <w:rFonts w:ascii="Times New Roman" w:hAnsi="Times New Roman" w:cs="Times New Roman"/>
          <w:sz w:val="24"/>
          <w:szCs w:val="24"/>
        </w:rPr>
        <w:t>per</w:t>
      </w:r>
      <w:r w:rsidR="00BA6717">
        <w:rPr>
          <w:rFonts w:ascii="Times New Roman" w:hAnsi="Times New Roman" w:cs="Times New Roman"/>
          <w:sz w:val="24"/>
          <w:szCs w:val="24"/>
        </w:rPr>
        <w:t xml:space="preserve"> </w:t>
      </w:r>
      <w:r w:rsidR="004546A7" w:rsidRPr="005A1D31">
        <w:rPr>
          <w:rFonts w:ascii="Times New Roman" w:hAnsi="Times New Roman" w:cs="Times New Roman"/>
          <w:sz w:val="24"/>
          <w:szCs w:val="24"/>
        </w:rPr>
        <w:t>cent similar.</w:t>
      </w:r>
    </w:p>
    <w:p w14:paraId="5C3E8771" w14:textId="77777777" w:rsidR="004546A7"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6.</w:t>
      </w:r>
      <w:r w:rsidRPr="005A1D31">
        <w:rPr>
          <w:rFonts w:ascii="Times New Roman" w:hAnsi="Times New Roman" w:cs="Times New Roman"/>
          <w:sz w:val="24"/>
          <w:szCs w:val="24"/>
        </w:rPr>
        <w:t xml:space="preserve"> According</w:t>
      </w:r>
      <w:r w:rsidR="004546A7" w:rsidRPr="005A1D31">
        <w:rPr>
          <w:rFonts w:ascii="Times New Roman" w:hAnsi="Times New Roman" w:cs="Times New Roman"/>
          <w:sz w:val="24"/>
          <w:szCs w:val="24"/>
        </w:rPr>
        <w:t xml:space="preserve"> to the synoptic accounts Jesus used different ways to teach the people. </w:t>
      </w:r>
      <w:r w:rsidR="000B386C" w:rsidRPr="005A1D31">
        <w:rPr>
          <w:rFonts w:ascii="Times New Roman" w:hAnsi="Times New Roman" w:cs="Times New Roman"/>
          <w:sz w:val="24"/>
          <w:szCs w:val="24"/>
        </w:rPr>
        <w:t xml:space="preserve"> Jesus taught through stories to the people. He told them so many parables. Jesus sometimes shocked people through the examples He sometimes used while teaching people. Jesus also used memorable sayings in his teachings.</w:t>
      </w:r>
    </w:p>
    <w:p w14:paraId="65DECEB8" w14:textId="77777777" w:rsidR="00BC1CE1" w:rsidRPr="005A1D31" w:rsidRDefault="00860DE6" w:rsidP="005A1D31">
      <w:pPr>
        <w:spacing w:line="480" w:lineRule="auto"/>
        <w:ind w:firstLine="720"/>
        <w:jc w:val="both"/>
        <w:rPr>
          <w:rFonts w:ascii="Times New Roman" w:hAnsi="Times New Roman" w:cs="Times New Roman"/>
          <w:sz w:val="24"/>
          <w:szCs w:val="24"/>
        </w:rPr>
      </w:pPr>
      <w:r w:rsidRPr="005A1D31">
        <w:rPr>
          <w:rFonts w:ascii="Times New Roman" w:hAnsi="Times New Roman" w:cs="Times New Roman"/>
          <w:sz w:val="24"/>
          <w:szCs w:val="24"/>
        </w:rPr>
        <w:t xml:space="preserve">A parable is a small fictional story that illustrates ethical approach or a spiritual belief. Jesus taught the </w:t>
      </w:r>
      <w:r w:rsidR="00FC2EAA" w:rsidRPr="005A1D31">
        <w:rPr>
          <w:rFonts w:ascii="Times New Roman" w:hAnsi="Times New Roman" w:cs="Times New Roman"/>
          <w:sz w:val="24"/>
          <w:szCs w:val="24"/>
        </w:rPr>
        <w:t>story</w:t>
      </w:r>
      <w:r w:rsidRPr="005A1D31">
        <w:rPr>
          <w:rFonts w:ascii="Times New Roman" w:hAnsi="Times New Roman" w:cs="Times New Roman"/>
          <w:sz w:val="24"/>
          <w:szCs w:val="24"/>
        </w:rPr>
        <w:t xml:space="preserve"> of the sower </w:t>
      </w:r>
      <w:r w:rsidR="00FC2EAA">
        <w:rPr>
          <w:rFonts w:ascii="Times New Roman" w:hAnsi="Times New Roman" w:cs="Times New Roman"/>
          <w:sz w:val="24"/>
          <w:szCs w:val="24"/>
        </w:rPr>
        <w:t xml:space="preserve">found which is in </w:t>
      </w:r>
      <w:r w:rsidR="000D437D" w:rsidRPr="005A1D31">
        <w:rPr>
          <w:rFonts w:ascii="Times New Roman" w:hAnsi="Times New Roman" w:cs="Times New Roman"/>
          <w:sz w:val="24"/>
          <w:szCs w:val="24"/>
        </w:rPr>
        <w:t>Matthew chapter 13:3-8.  Jesus taught the people of a sower</w:t>
      </w:r>
      <w:r w:rsidR="00027147" w:rsidRPr="005A1D31">
        <w:rPr>
          <w:rFonts w:ascii="Times New Roman" w:hAnsi="Times New Roman" w:cs="Times New Roman"/>
          <w:sz w:val="24"/>
          <w:szCs w:val="24"/>
        </w:rPr>
        <w:t xml:space="preserve"> who scattered seeds on 4 different places of the soi</w:t>
      </w:r>
      <w:r w:rsidR="00777C0B" w:rsidRPr="005A1D31">
        <w:rPr>
          <w:rFonts w:ascii="Times New Roman" w:hAnsi="Times New Roman" w:cs="Times New Roman"/>
          <w:sz w:val="24"/>
          <w:szCs w:val="24"/>
          <w:shd w:val="clear" w:color="auto" w:fill="FFFFFF"/>
        </w:rPr>
        <w:t>l (Levine</w:t>
      </w:r>
      <w:r w:rsidR="00777C0B" w:rsidRPr="005A1D31">
        <w:rPr>
          <w:rFonts w:ascii="Times New Roman" w:hAnsi="Times New Roman" w:cs="Times New Roman"/>
          <w:i/>
          <w:sz w:val="24"/>
          <w:szCs w:val="24"/>
        </w:rPr>
        <w:t>, et al,</w:t>
      </w:r>
      <w:r w:rsidR="00777C0B" w:rsidRPr="005A1D31">
        <w:rPr>
          <w:rFonts w:ascii="Times New Roman" w:hAnsi="Times New Roman" w:cs="Times New Roman"/>
          <w:sz w:val="24"/>
          <w:szCs w:val="24"/>
        </w:rPr>
        <w:t xml:space="preserve"> 2014)</w:t>
      </w:r>
      <w:r w:rsidR="00027147" w:rsidRPr="005A1D31">
        <w:rPr>
          <w:rFonts w:ascii="Times New Roman" w:hAnsi="Times New Roman" w:cs="Times New Roman"/>
          <w:sz w:val="24"/>
          <w:szCs w:val="24"/>
        </w:rPr>
        <w:t>. Some seeds fell on a hard ground and didn’t grow</w:t>
      </w:r>
      <w:r w:rsidR="00BC1CE1" w:rsidRPr="005A1D31">
        <w:rPr>
          <w:rFonts w:ascii="Times New Roman" w:hAnsi="Times New Roman" w:cs="Times New Roman"/>
          <w:sz w:val="24"/>
          <w:szCs w:val="24"/>
        </w:rPr>
        <w:t xml:space="preserve"> at all</w:t>
      </w:r>
      <w:r w:rsidR="00027147" w:rsidRPr="005A1D31">
        <w:rPr>
          <w:rFonts w:ascii="Times New Roman" w:hAnsi="Times New Roman" w:cs="Times New Roman"/>
          <w:sz w:val="24"/>
          <w:szCs w:val="24"/>
        </w:rPr>
        <w:t xml:space="preserve">, others fell </w:t>
      </w:r>
      <w:r w:rsidR="00BC1CE1" w:rsidRPr="005A1D31">
        <w:rPr>
          <w:rFonts w:ascii="Times New Roman" w:hAnsi="Times New Roman" w:cs="Times New Roman"/>
          <w:sz w:val="24"/>
          <w:szCs w:val="24"/>
        </w:rPr>
        <w:t>on stony ground where they grew but later withered, others fell on thorny grounds where they grew but didn’t survive for long because they were surpassed the thorns and the last seeds fell on fertile soil which allowed them to grow up strongly up to maturity and later produced fruits. Jesus used this parable to explain to the people how they differ</w:t>
      </w:r>
      <w:r w:rsidR="005A1D31">
        <w:rPr>
          <w:rFonts w:ascii="Times New Roman" w:hAnsi="Times New Roman" w:cs="Times New Roman"/>
          <w:sz w:val="24"/>
          <w:szCs w:val="24"/>
        </w:rPr>
        <w:t xml:space="preserve"> in their </w:t>
      </w:r>
      <w:r w:rsidR="00BC1CE1" w:rsidRPr="005A1D31">
        <w:rPr>
          <w:rFonts w:ascii="Times New Roman" w:hAnsi="Times New Roman" w:cs="Times New Roman"/>
          <w:sz w:val="24"/>
          <w:szCs w:val="24"/>
        </w:rPr>
        <w:t xml:space="preserve">responses to the Gospel of </w:t>
      </w:r>
      <w:r w:rsidR="000D2743" w:rsidRPr="005A1D31">
        <w:rPr>
          <w:rFonts w:ascii="Times New Roman" w:hAnsi="Times New Roman" w:cs="Times New Roman"/>
          <w:sz w:val="24"/>
          <w:szCs w:val="24"/>
        </w:rPr>
        <w:t>Christ. Aphorism is a brief remark which comprises a universal fact.  Jesus sometimes used proverbs in His teachings which had a meaning.</w:t>
      </w:r>
    </w:p>
    <w:p w14:paraId="2FAD4C6D" w14:textId="77777777" w:rsidR="000D2743"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Pr="005A1D31">
        <w:rPr>
          <w:rFonts w:ascii="Times New Roman" w:hAnsi="Times New Roman" w:cs="Times New Roman"/>
          <w:sz w:val="24"/>
          <w:szCs w:val="24"/>
        </w:rPr>
        <w:t xml:space="preserve"> There</w:t>
      </w:r>
      <w:r w:rsidR="00205194" w:rsidRPr="005A1D31">
        <w:rPr>
          <w:rFonts w:ascii="Times New Roman" w:hAnsi="Times New Roman" w:cs="Times New Roman"/>
          <w:sz w:val="24"/>
          <w:szCs w:val="24"/>
        </w:rPr>
        <w:t xml:space="preserve"> are different scholarly methods used to study the Gospels. Some of these methods include text criticism, Historical criticism, form criticism</w:t>
      </w:r>
      <w:r w:rsidR="005A1D31">
        <w:rPr>
          <w:rFonts w:ascii="Times New Roman" w:hAnsi="Times New Roman" w:cs="Times New Roman"/>
          <w:sz w:val="24"/>
          <w:szCs w:val="24"/>
        </w:rPr>
        <w:t>,</w:t>
      </w:r>
      <w:r w:rsidR="00205194" w:rsidRPr="005A1D31">
        <w:rPr>
          <w:rFonts w:ascii="Times New Roman" w:hAnsi="Times New Roman" w:cs="Times New Roman"/>
          <w:sz w:val="24"/>
          <w:szCs w:val="24"/>
        </w:rPr>
        <w:t xml:space="preserve"> and rhetorical criticism.</w:t>
      </w:r>
      <w:r w:rsidR="00E149F7" w:rsidRPr="005A1D31">
        <w:rPr>
          <w:rFonts w:ascii="Times New Roman" w:hAnsi="Times New Roman" w:cs="Times New Roman"/>
          <w:sz w:val="24"/>
          <w:szCs w:val="24"/>
        </w:rPr>
        <w:t xml:space="preserve"> Firstly, in Historical</w:t>
      </w:r>
      <w:r w:rsidR="00205194" w:rsidRPr="005A1D31">
        <w:rPr>
          <w:rFonts w:ascii="Times New Roman" w:hAnsi="Times New Roman" w:cs="Times New Roman"/>
          <w:sz w:val="24"/>
          <w:szCs w:val="24"/>
        </w:rPr>
        <w:t xml:space="preserve"> </w:t>
      </w:r>
      <w:r w:rsidR="00E149F7" w:rsidRPr="005A1D31">
        <w:rPr>
          <w:rFonts w:ascii="Times New Roman" w:hAnsi="Times New Roman" w:cs="Times New Roman"/>
          <w:sz w:val="24"/>
          <w:szCs w:val="24"/>
        </w:rPr>
        <w:t>criticism scholars</w:t>
      </w:r>
      <w:r w:rsidR="00205194" w:rsidRPr="005A1D31">
        <w:rPr>
          <w:rFonts w:ascii="Times New Roman" w:hAnsi="Times New Roman" w:cs="Times New Roman"/>
          <w:sz w:val="24"/>
          <w:szCs w:val="24"/>
        </w:rPr>
        <w:t xml:space="preserve"> view the </w:t>
      </w:r>
      <w:r w:rsidR="00E149F7" w:rsidRPr="005A1D31">
        <w:rPr>
          <w:rFonts w:ascii="Times New Roman" w:hAnsi="Times New Roman" w:cs="Times New Roman"/>
          <w:sz w:val="24"/>
          <w:szCs w:val="24"/>
        </w:rPr>
        <w:t>New Testament</w:t>
      </w:r>
      <w:r w:rsidR="00205194" w:rsidRPr="005A1D31">
        <w:rPr>
          <w:rFonts w:ascii="Times New Roman" w:hAnsi="Times New Roman" w:cs="Times New Roman"/>
          <w:sz w:val="24"/>
          <w:szCs w:val="24"/>
        </w:rPr>
        <w:t xml:space="preserve"> as an early source of learning the past. </w:t>
      </w:r>
      <w:r w:rsidR="00E149F7" w:rsidRPr="005A1D31">
        <w:rPr>
          <w:rFonts w:ascii="Times New Roman" w:hAnsi="Times New Roman" w:cs="Times New Roman"/>
          <w:sz w:val="24"/>
          <w:szCs w:val="24"/>
        </w:rPr>
        <w:t>They help</w:t>
      </w:r>
      <w:r w:rsidR="00205194" w:rsidRPr="005A1D31">
        <w:rPr>
          <w:rFonts w:ascii="Times New Roman" w:hAnsi="Times New Roman" w:cs="Times New Roman"/>
          <w:sz w:val="24"/>
          <w:szCs w:val="24"/>
        </w:rPr>
        <w:t xml:space="preserve"> people understand the origin of Christianity </w:t>
      </w:r>
      <w:r w:rsidR="00E149F7" w:rsidRPr="005A1D31">
        <w:rPr>
          <w:rFonts w:ascii="Times New Roman" w:hAnsi="Times New Roman" w:cs="Times New Roman"/>
          <w:sz w:val="24"/>
          <w:szCs w:val="24"/>
        </w:rPr>
        <w:t>which is one of the major region</w:t>
      </w:r>
      <w:r w:rsidR="005A1D31">
        <w:rPr>
          <w:rFonts w:ascii="Times New Roman" w:hAnsi="Times New Roman" w:cs="Times New Roman"/>
          <w:sz w:val="24"/>
          <w:szCs w:val="24"/>
        </w:rPr>
        <w:t>s</w:t>
      </w:r>
      <w:r w:rsidR="00E149F7" w:rsidRPr="005A1D31">
        <w:rPr>
          <w:rFonts w:ascii="Times New Roman" w:hAnsi="Times New Roman" w:cs="Times New Roman"/>
          <w:sz w:val="24"/>
          <w:szCs w:val="24"/>
        </w:rPr>
        <w:t xml:space="preserve"> in the world. Secondly, narrative criticism is used mainly in the Gospel books whereby it draws upon the insights of modern literacy to determine particular effects of bible stories to the readers.</w:t>
      </w:r>
      <w:r w:rsidR="009850F8" w:rsidRPr="005A1D31">
        <w:rPr>
          <w:rFonts w:ascii="Times New Roman" w:hAnsi="Times New Roman" w:cs="Times New Roman"/>
          <w:sz w:val="24"/>
          <w:szCs w:val="24"/>
        </w:rPr>
        <w:t xml:space="preserve"> Lastly, litera</w:t>
      </w:r>
      <w:r w:rsidR="005A1D31">
        <w:rPr>
          <w:rFonts w:ascii="Times New Roman" w:hAnsi="Times New Roman" w:cs="Times New Roman"/>
          <w:sz w:val="24"/>
          <w:szCs w:val="24"/>
        </w:rPr>
        <w:t>r</w:t>
      </w:r>
      <w:r w:rsidR="009850F8" w:rsidRPr="005A1D31">
        <w:rPr>
          <w:rFonts w:ascii="Times New Roman" w:hAnsi="Times New Roman" w:cs="Times New Roman"/>
          <w:sz w:val="24"/>
          <w:szCs w:val="24"/>
        </w:rPr>
        <w:t xml:space="preserve">y criticism is used in various literacy genres </w:t>
      </w:r>
      <w:r w:rsidR="005A1D31" w:rsidRPr="005A1D31">
        <w:rPr>
          <w:rFonts w:ascii="Times New Roman" w:hAnsi="Times New Roman" w:cs="Times New Roman"/>
          <w:sz w:val="24"/>
          <w:szCs w:val="24"/>
        </w:rPr>
        <w:t>embedded in</w:t>
      </w:r>
      <w:r w:rsidR="009850F8" w:rsidRPr="005A1D31">
        <w:rPr>
          <w:rFonts w:ascii="Times New Roman" w:hAnsi="Times New Roman" w:cs="Times New Roman"/>
          <w:sz w:val="24"/>
          <w:szCs w:val="24"/>
        </w:rPr>
        <w:t xml:space="preserve"> the text order in order to show evidence of </w:t>
      </w:r>
      <w:r w:rsidR="005A1D31" w:rsidRPr="005A1D31">
        <w:rPr>
          <w:rFonts w:ascii="Times New Roman" w:hAnsi="Times New Roman" w:cs="Times New Roman"/>
          <w:sz w:val="24"/>
          <w:szCs w:val="24"/>
        </w:rPr>
        <w:t>composition,</w:t>
      </w:r>
      <w:r w:rsidR="009850F8" w:rsidRPr="005A1D31">
        <w:rPr>
          <w:rFonts w:ascii="Times New Roman" w:hAnsi="Times New Roman" w:cs="Times New Roman"/>
          <w:sz w:val="24"/>
          <w:szCs w:val="24"/>
        </w:rPr>
        <w:t xml:space="preserve"> authority and various types of writing found in the Bible</w:t>
      </w:r>
      <w:r w:rsidR="0053517A" w:rsidRPr="005A1D31">
        <w:rPr>
          <w:rFonts w:ascii="Times New Roman" w:hAnsi="Times New Roman" w:cs="Times New Roman"/>
          <w:sz w:val="24"/>
          <w:szCs w:val="24"/>
        </w:rPr>
        <w:t>.</w:t>
      </w:r>
    </w:p>
    <w:p w14:paraId="2659B470" w14:textId="77777777" w:rsidR="005A1D31" w:rsidRDefault="005A1D31"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5A6BE110" w14:textId="77777777" w:rsidR="00777C0B" w:rsidRPr="005A1D31" w:rsidRDefault="00777C0B" w:rsidP="005A1D31">
      <w:pPr>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lastRenderedPageBreak/>
        <w:t>Reference</w:t>
      </w:r>
    </w:p>
    <w:p w14:paraId="77A5FB60" w14:textId="77777777" w:rsidR="005A1D31" w:rsidRPr="005A1D31" w:rsidRDefault="005A1D31" w:rsidP="005A1D31">
      <w:pPr>
        <w:spacing w:line="480" w:lineRule="auto"/>
        <w:ind w:left="1440" w:hanging="1440"/>
        <w:jc w:val="both"/>
        <w:rPr>
          <w:rFonts w:ascii="Times New Roman" w:hAnsi="Times New Roman" w:cs="Times New Roman"/>
          <w:sz w:val="24"/>
          <w:szCs w:val="24"/>
          <w:shd w:val="clear" w:color="auto" w:fill="FFFFFF"/>
        </w:rPr>
      </w:pPr>
      <w:r w:rsidRPr="005A1D31">
        <w:rPr>
          <w:rFonts w:ascii="Times New Roman" w:hAnsi="Times New Roman" w:cs="Times New Roman"/>
          <w:sz w:val="24"/>
          <w:szCs w:val="24"/>
          <w:shd w:val="clear" w:color="auto" w:fill="FFFFFF"/>
        </w:rPr>
        <w:t xml:space="preserve"> Bentley, J. H. (2018). </w:t>
      </w:r>
      <w:r w:rsidRPr="005A1D31">
        <w:rPr>
          <w:rFonts w:ascii="Times New Roman" w:hAnsi="Times New Roman" w:cs="Times New Roman"/>
          <w:i/>
          <w:iCs/>
          <w:sz w:val="24"/>
          <w:szCs w:val="24"/>
          <w:shd w:val="clear" w:color="auto" w:fill="FFFFFF"/>
        </w:rPr>
        <w:t>Humanists and Holy Writ: New Testament Scholarship in the Renaissance</w:t>
      </w:r>
      <w:r w:rsidRPr="005A1D31">
        <w:rPr>
          <w:rFonts w:ascii="Times New Roman" w:hAnsi="Times New Roman" w:cs="Times New Roman"/>
          <w:sz w:val="24"/>
          <w:szCs w:val="24"/>
          <w:shd w:val="clear" w:color="auto" w:fill="FFFFFF"/>
        </w:rPr>
        <w:t>. Princeton University Press.</w:t>
      </w:r>
    </w:p>
    <w:p w14:paraId="35A9868A" w14:textId="77777777" w:rsidR="005A1D31" w:rsidRPr="005A1D31" w:rsidRDefault="005A1D31" w:rsidP="005A1D31">
      <w:pPr>
        <w:spacing w:line="480" w:lineRule="auto"/>
        <w:ind w:left="1440" w:hanging="1440"/>
        <w:jc w:val="both"/>
        <w:rPr>
          <w:rFonts w:ascii="Times New Roman" w:hAnsi="Times New Roman" w:cs="Times New Roman"/>
          <w:sz w:val="24"/>
          <w:szCs w:val="24"/>
          <w:shd w:val="clear" w:color="auto" w:fill="FFFFFF"/>
        </w:rPr>
      </w:pPr>
      <w:r w:rsidRPr="005A1D31">
        <w:rPr>
          <w:rFonts w:ascii="Times New Roman" w:hAnsi="Times New Roman" w:cs="Times New Roman"/>
          <w:sz w:val="24"/>
          <w:szCs w:val="24"/>
          <w:shd w:val="clear" w:color="auto" w:fill="FFFFFF"/>
        </w:rPr>
        <w:t>Levine, A. J. (2014). </w:t>
      </w:r>
      <w:r w:rsidRPr="005A1D31">
        <w:rPr>
          <w:rFonts w:ascii="Times New Roman" w:hAnsi="Times New Roman" w:cs="Times New Roman"/>
          <w:i/>
          <w:iCs/>
          <w:sz w:val="24"/>
          <w:szCs w:val="24"/>
          <w:shd w:val="clear" w:color="auto" w:fill="FFFFFF"/>
        </w:rPr>
        <w:t>The Misunderstood Jew</w:t>
      </w:r>
      <w:r w:rsidRPr="005A1D31">
        <w:rPr>
          <w:rFonts w:ascii="Times New Roman" w:hAnsi="Times New Roman" w:cs="Times New Roman"/>
          <w:sz w:val="24"/>
          <w:szCs w:val="24"/>
          <w:shd w:val="clear" w:color="auto" w:fill="FFFFFF"/>
        </w:rPr>
        <w:t>. HarperCollins e-books.</w:t>
      </w:r>
    </w:p>
    <w:p w14:paraId="439B2EEE" w14:textId="77777777" w:rsidR="005A1D31" w:rsidRPr="005A1D31" w:rsidRDefault="005A1D31" w:rsidP="005A1D31">
      <w:pPr>
        <w:spacing w:line="480" w:lineRule="auto"/>
        <w:ind w:left="1440" w:hanging="1440"/>
        <w:jc w:val="both"/>
        <w:rPr>
          <w:rFonts w:ascii="Times New Roman" w:hAnsi="Times New Roman" w:cs="Times New Roman"/>
          <w:sz w:val="24"/>
          <w:szCs w:val="24"/>
        </w:rPr>
      </w:pPr>
      <w:r w:rsidRPr="005A1D31">
        <w:rPr>
          <w:rFonts w:ascii="Times New Roman" w:hAnsi="Times New Roman" w:cs="Times New Roman"/>
          <w:sz w:val="24"/>
          <w:szCs w:val="24"/>
          <w:shd w:val="clear" w:color="auto" w:fill="FFFFFF"/>
        </w:rPr>
        <w:t>Spinks, B. D. (2017). </w:t>
      </w:r>
      <w:r w:rsidRPr="005A1D31">
        <w:rPr>
          <w:rFonts w:ascii="Times New Roman" w:hAnsi="Times New Roman" w:cs="Times New Roman"/>
          <w:i/>
          <w:iCs/>
          <w:sz w:val="24"/>
          <w:szCs w:val="24"/>
          <w:shd w:val="clear" w:color="auto" w:fill="FFFFFF"/>
        </w:rPr>
        <w:t>Early and medieval rituals and theologies of baptism: from the New Testament to the Council of Trent</w:t>
      </w:r>
      <w:r w:rsidRPr="005A1D31">
        <w:rPr>
          <w:rFonts w:ascii="Times New Roman" w:hAnsi="Times New Roman" w:cs="Times New Roman"/>
          <w:sz w:val="24"/>
          <w:szCs w:val="24"/>
          <w:shd w:val="clear" w:color="auto" w:fill="FFFFFF"/>
        </w:rPr>
        <w:t>. Routledge.</w:t>
      </w:r>
    </w:p>
    <w:p w14:paraId="33642F49" w14:textId="77777777" w:rsidR="00777C0B" w:rsidRPr="005A1D31" w:rsidRDefault="00777C0B" w:rsidP="005A1D31">
      <w:pPr>
        <w:spacing w:line="480" w:lineRule="auto"/>
        <w:ind w:firstLine="720"/>
        <w:jc w:val="both"/>
        <w:rPr>
          <w:rFonts w:ascii="Times New Roman" w:hAnsi="Times New Roman" w:cs="Times New Roman"/>
          <w:sz w:val="24"/>
          <w:szCs w:val="24"/>
        </w:rPr>
      </w:pPr>
    </w:p>
    <w:p w14:paraId="2576E0A8"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5C955E67"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6953794C"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42613752"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26940F0B"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1911F310"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60A66D06"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6BB17291"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11851A64"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3A522F97"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7DF895B5"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44944980"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07D47A03"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7D5975A4"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6C030964"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4B8C220F"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5A038678"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544A8E72"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4B4797FC" w14:textId="77777777" w:rsidR="0053517A" w:rsidRPr="005A1D31" w:rsidRDefault="0053517A" w:rsidP="005A1D31">
      <w:pPr>
        <w:spacing w:line="480" w:lineRule="auto"/>
        <w:ind w:firstLine="720"/>
        <w:jc w:val="both"/>
        <w:rPr>
          <w:rFonts w:ascii="Times New Roman" w:hAnsi="Times New Roman" w:cs="Times New Roman"/>
          <w:sz w:val="24"/>
          <w:szCs w:val="24"/>
        </w:rPr>
      </w:pPr>
    </w:p>
    <w:p w14:paraId="149E7FF5" w14:textId="77777777" w:rsidR="004546A7" w:rsidRPr="005A1D31" w:rsidRDefault="004546A7" w:rsidP="005A1D31">
      <w:pPr>
        <w:spacing w:line="480" w:lineRule="auto"/>
        <w:ind w:firstLine="720"/>
        <w:jc w:val="both"/>
        <w:rPr>
          <w:rFonts w:ascii="Times New Roman" w:hAnsi="Times New Roman" w:cs="Times New Roman"/>
          <w:sz w:val="24"/>
          <w:szCs w:val="24"/>
        </w:rPr>
      </w:pPr>
    </w:p>
    <w:sectPr w:rsidR="004546A7" w:rsidRPr="005A1D31" w:rsidSect="00777C0B">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CB663" w14:textId="77777777" w:rsidR="00351ED8" w:rsidRDefault="00351ED8" w:rsidP="00FC4C97">
      <w:pPr>
        <w:spacing w:after="0" w:line="240" w:lineRule="auto"/>
      </w:pPr>
      <w:r>
        <w:separator/>
      </w:r>
    </w:p>
  </w:endnote>
  <w:endnote w:type="continuationSeparator" w:id="0">
    <w:p w14:paraId="62542485" w14:textId="77777777" w:rsidR="00351ED8" w:rsidRDefault="00351ED8" w:rsidP="00FC4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584180"/>
      <w:docPartObj>
        <w:docPartGallery w:val="Page Numbers (Bottom of Page)"/>
        <w:docPartUnique/>
      </w:docPartObj>
    </w:sdtPr>
    <w:sdtEndPr>
      <w:rPr>
        <w:noProof/>
      </w:rPr>
    </w:sdtEndPr>
    <w:sdtContent>
      <w:p w14:paraId="5753CCD0" w14:textId="77777777" w:rsidR="005A1D31" w:rsidRDefault="005A1D31">
        <w:pPr>
          <w:pStyle w:val="Footer"/>
          <w:jc w:val="right"/>
        </w:pPr>
        <w:r>
          <w:fldChar w:fldCharType="begin"/>
        </w:r>
        <w:r>
          <w:instrText xml:space="preserve"> PAGE   \* MERGEFORMAT </w:instrText>
        </w:r>
        <w:r>
          <w:fldChar w:fldCharType="separate"/>
        </w:r>
        <w:r w:rsidR="002326CC">
          <w:rPr>
            <w:noProof/>
          </w:rPr>
          <w:t>1</w:t>
        </w:r>
        <w:r>
          <w:rPr>
            <w:noProof/>
          </w:rPr>
          <w:fldChar w:fldCharType="end"/>
        </w:r>
      </w:p>
    </w:sdtContent>
  </w:sdt>
  <w:p w14:paraId="44E52DEA" w14:textId="77777777" w:rsidR="00777C0B" w:rsidRDefault="00777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6C161" w14:textId="77777777" w:rsidR="00351ED8" w:rsidRDefault="00351ED8" w:rsidP="00FC4C97">
      <w:pPr>
        <w:spacing w:after="0" w:line="240" w:lineRule="auto"/>
      </w:pPr>
      <w:r>
        <w:separator/>
      </w:r>
    </w:p>
  </w:footnote>
  <w:footnote w:type="continuationSeparator" w:id="0">
    <w:p w14:paraId="1976E831" w14:textId="77777777" w:rsidR="00351ED8" w:rsidRDefault="00351ED8" w:rsidP="00FC4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156157"/>
      <w:docPartObj>
        <w:docPartGallery w:val="Page Numbers (Top of Page)"/>
        <w:docPartUnique/>
      </w:docPartObj>
    </w:sdtPr>
    <w:sdtEndPr>
      <w:rPr>
        <w:noProof/>
      </w:rPr>
    </w:sdtEndPr>
    <w:sdtContent>
      <w:p w14:paraId="7E3570E6" w14:textId="77777777" w:rsidR="00777C0B" w:rsidRDefault="00777C0B" w:rsidP="00777C0B">
        <w:pPr>
          <w:pStyle w:val="Header"/>
        </w:pPr>
        <w:r>
          <w:t xml:space="preserve">NEW TESTAMENT                                                                                                                                                        </w:t>
        </w:r>
        <w:r>
          <w:fldChar w:fldCharType="begin"/>
        </w:r>
        <w:r>
          <w:instrText xml:space="preserve"> PAGE   \* MERGEFORMAT </w:instrText>
        </w:r>
        <w:r>
          <w:fldChar w:fldCharType="separate"/>
        </w:r>
        <w:r w:rsidR="002326CC">
          <w:rPr>
            <w:noProof/>
          </w:rPr>
          <w:t>3</w:t>
        </w:r>
        <w:r>
          <w:rPr>
            <w:noProof/>
          </w:rPr>
          <w:fldChar w:fldCharType="end"/>
        </w:r>
      </w:p>
    </w:sdtContent>
  </w:sdt>
  <w:p w14:paraId="63392BF3" w14:textId="77777777" w:rsidR="00777C0B" w:rsidRDefault="00777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6760254"/>
      <w:docPartObj>
        <w:docPartGallery w:val="Page Numbers (Top of Page)"/>
        <w:docPartUnique/>
      </w:docPartObj>
    </w:sdtPr>
    <w:sdtEndPr>
      <w:rPr>
        <w:noProof/>
      </w:rPr>
    </w:sdtEndPr>
    <w:sdtContent>
      <w:p w14:paraId="033707F2" w14:textId="77777777" w:rsidR="005A1D31" w:rsidRPr="00D94A1F" w:rsidRDefault="005A1D31">
        <w:pPr>
          <w:pStyle w:val="Header"/>
          <w:jc w:val="right"/>
          <w:rPr>
            <w:rFonts w:ascii="Times New Roman" w:hAnsi="Times New Roman" w:cs="Times New Roman"/>
            <w:sz w:val="24"/>
            <w:szCs w:val="24"/>
          </w:rPr>
        </w:pPr>
        <w:r w:rsidRPr="00D94A1F">
          <w:rPr>
            <w:rFonts w:ascii="Times New Roman" w:hAnsi="Times New Roman" w:cs="Times New Roman"/>
            <w:sz w:val="24"/>
            <w:szCs w:val="24"/>
          </w:rPr>
          <w:fldChar w:fldCharType="begin"/>
        </w:r>
        <w:r w:rsidRPr="00D94A1F">
          <w:rPr>
            <w:rFonts w:ascii="Times New Roman" w:hAnsi="Times New Roman" w:cs="Times New Roman"/>
            <w:sz w:val="24"/>
            <w:szCs w:val="24"/>
          </w:rPr>
          <w:instrText xml:space="preserve"> PAGE   \* MERGEFORMAT </w:instrText>
        </w:r>
        <w:r w:rsidRPr="00D94A1F">
          <w:rPr>
            <w:rFonts w:ascii="Times New Roman" w:hAnsi="Times New Roman" w:cs="Times New Roman"/>
            <w:sz w:val="24"/>
            <w:szCs w:val="24"/>
          </w:rPr>
          <w:fldChar w:fldCharType="separate"/>
        </w:r>
        <w:r w:rsidR="002326CC" w:rsidRPr="00D94A1F">
          <w:rPr>
            <w:rFonts w:ascii="Times New Roman" w:hAnsi="Times New Roman" w:cs="Times New Roman"/>
            <w:noProof/>
            <w:sz w:val="24"/>
            <w:szCs w:val="24"/>
          </w:rPr>
          <w:t>1</w:t>
        </w:r>
        <w:r w:rsidRPr="00D94A1F">
          <w:rPr>
            <w:rFonts w:ascii="Times New Roman" w:hAnsi="Times New Roman" w:cs="Times New Roman"/>
            <w:noProof/>
            <w:sz w:val="24"/>
            <w:szCs w:val="24"/>
          </w:rPr>
          <w:fldChar w:fldCharType="end"/>
        </w:r>
      </w:p>
    </w:sdtContent>
  </w:sdt>
  <w:p w14:paraId="713887A2" w14:textId="77777777" w:rsidR="005A1D31" w:rsidRPr="00D94A1F" w:rsidRDefault="005A1D31">
    <w:pPr>
      <w:pStyle w:val="Header"/>
      <w:rPr>
        <w:rFonts w:ascii="Times New Roman" w:hAnsi="Times New Roman" w:cs="Times New Roman"/>
        <w:sz w:val="24"/>
        <w:szCs w:val="24"/>
      </w:rPr>
    </w:pPr>
    <w:r w:rsidRPr="00D94A1F">
      <w:rPr>
        <w:rFonts w:ascii="Times New Roman" w:hAnsi="Times New Roman" w:cs="Times New Roman"/>
        <w:sz w:val="24"/>
        <w:szCs w:val="24"/>
      </w:rPr>
      <w:t>Running Head: NEW TESTAMENT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WzMLMwNLE0tzQzNDJR0lEKTi0uzszPAykwqgUAVQ+Y9SwAAAA="/>
  </w:docVars>
  <w:rsids>
    <w:rsidRoot w:val="00FC4C97"/>
    <w:rsid w:val="00027147"/>
    <w:rsid w:val="000B386C"/>
    <w:rsid w:val="000D2743"/>
    <w:rsid w:val="000D437D"/>
    <w:rsid w:val="00135625"/>
    <w:rsid w:val="001B0588"/>
    <w:rsid w:val="001C3716"/>
    <w:rsid w:val="001D6293"/>
    <w:rsid w:val="00202F13"/>
    <w:rsid w:val="00205194"/>
    <w:rsid w:val="002326CC"/>
    <w:rsid w:val="002A0CAE"/>
    <w:rsid w:val="00317A5E"/>
    <w:rsid w:val="0034146C"/>
    <w:rsid w:val="00351ED8"/>
    <w:rsid w:val="00437F08"/>
    <w:rsid w:val="004546A7"/>
    <w:rsid w:val="004A168D"/>
    <w:rsid w:val="004D262E"/>
    <w:rsid w:val="0053517A"/>
    <w:rsid w:val="00571ABE"/>
    <w:rsid w:val="005A1D31"/>
    <w:rsid w:val="005C09B0"/>
    <w:rsid w:val="0068703D"/>
    <w:rsid w:val="007602CE"/>
    <w:rsid w:val="00777C0B"/>
    <w:rsid w:val="007B0CD2"/>
    <w:rsid w:val="007D0B1C"/>
    <w:rsid w:val="00860DE6"/>
    <w:rsid w:val="00963112"/>
    <w:rsid w:val="009850F8"/>
    <w:rsid w:val="00B7041F"/>
    <w:rsid w:val="00BA6717"/>
    <w:rsid w:val="00BC1CE1"/>
    <w:rsid w:val="00C62772"/>
    <w:rsid w:val="00C84F4E"/>
    <w:rsid w:val="00D94A1F"/>
    <w:rsid w:val="00DD271F"/>
    <w:rsid w:val="00E149F7"/>
    <w:rsid w:val="00EB33C5"/>
    <w:rsid w:val="00ED1587"/>
    <w:rsid w:val="00F44786"/>
    <w:rsid w:val="00F5643F"/>
    <w:rsid w:val="00FC2EAA"/>
    <w:rsid w:val="00FC4C97"/>
    <w:rsid w:val="00FF2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1837C"/>
  <w15:chartTrackingRefBased/>
  <w15:docId w15:val="{3A52F7AB-B810-4A63-9EC1-28B1CFFE4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C97"/>
  </w:style>
  <w:style w:type="paragraph" w:styleId="Footer">
    <w:name w:val="footer"/>
    <w:basedOn w:val="Normal"/>
    <w:link w:val="FooterChar"/>
    <w:uiPriority w:val="99"/>
    <w:unhideWhenUsed/>
    <w:rsid w:val="00FC4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C97"/>
  </w:style>
  <w:style w:type="paragraph" w:styleId="Subtitle">
    <w:name w:val="Subtitle"/>
    <w:basedOn w:val="Normal"/>
    <w:next w:val="Normal"/>
    <w:link w:val="SubtitleChar"/>
    <w:uiPriority w:val="11"/>
    <w:qFormat/>
    <w:rsid w:val="005A1D3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1D3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3</cp:revision>
  <dcterms:created xsi:type="dcterms:W3CDTF">2019-06-22T17:31:00Z</dcterms:created>
  <dcterms:modified xsi:type="dcterms:W3CDTF">2019-06-22T17:32:00Z</dcterms:modified>
</cp:coreProperties>
</file>